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B6855B" w14:textId="4710DAAF" w:rsidR="000C0541" w:rsidRPr="000C0541" w:rsidRDefault="000C0541" w:rsidP="000C0541">
      <w:pPr>
        <w:spacing w:line="259" w:lineRule="auto"/>
        <w:ind w:left="0" w:firstLine="0"/>
        <w:jc w:val="left"/>
        <w:rPr>
          <w:rFonts w:ascii="Georgia" w:hAnsi="Georgia"/>
          <w:bCs/>
          <w:szCs w:val="24"/>
        </w:rPr>
      </w:pPr>
      <w:r w:rsidRPr="000C0541">
        <w:rPr>
          <w:rFonts w:ascii="Georgia" w:hAnsi="Georgia"/>
          <w:bCs/>
          <w:szCs w:val="24"/>
        </w:rPr>
        <w:t>Emerson Wright</w:t>
      </w:r>
    </w:p>
    <w:p w14:paraId="2764EFA8" w14:textId="72F3416E" w:rsidR="000C0541" w:rsidRPr="000C0541" w:rsidRDefault="000C0541" w:rsidP="000C0541">
      <w:pPr>
        <w:spacing w:line="259" w:lineRule="auto"/>
        <w:ind w:left="0" w:firstLine="0"/>
        <w:jc w:val="left"/>
        <w:rPr>
          <w:rFonts w:ascii="Georgia" w:hAnsi="Georgia"/>
          <w:bCs/>
          <w:szCs w:val="24"/>
        </w:rPr>
      </w:pPr>
      <w:r w:rsidRPr="000C0541">
        <w:rPr>
          <w:rFonts w:ascii="Georgia" w:hAnsi="Georgia"/>
          <w:bCs/>
          <w:szCs w:val="24"/>
        </w:rPr>
        <w:t>Assistant Professor of Law</w:t>
      </w:r>
    </w:p>
    <w:p w14:paraId="281E80C5" w14:textId="05F91533" w:rsidR="000C0541" w:rsidRPr="000C0541" w:rsidRDefault="000C0541" w:rsidP="000C0541">
      <w:pPr>
        <w:spacing w:line="259" w:lineRule="auto"/>
        <w:ind w:left="0" w:firstLine="0"/>
        <w:jc w:val="left"/>
        <w:rPr>
          <w:rFonts w:ascii="Georgia" w:hAnsi="Georgia"/>
          <w:bCs/>
          <w:szCs w:val="24"/>
        </w:rPr>
      </w:pPr>
      <w:r w:rsidRPr="000C0541">
        <w:rPr>
          <w:rFonts w:ascii="Georgia" w:hAnsi="Georgia"/>
          <w:bCs/>
          <w:szCs w:val="24"/>
        </w:rPr>
        <w:t>Stetson University College of Law</w:t>
      </w:r>
    </w:p>
    <w:p w14:paraId="36E9A928" w14:textId="433EE9D0" w:rsidR="000C0541" w:rsidRPr="000C0541" w:rsidRDefault="000C0541" w:rsidP="000C0541">
      <w:pPr>
        <w:spacing w:line="259" w:lineRule="auto"/>
        <w:ind w:left="0" w:firstLine="0"/>
        <w:jc w:val="left"/>
        <w:rPr>
          <w:rFonts w:ascii="Georgia" w:hAnsi="Georgia"/>
          <w:bCs/>
          <w:szCs w:val="24"/>
        </w:rPr>
      </w:pPr>
      <w:hyperlink r:id="rId5" w:history="1">
        <w:r w:rsidRPr="000C0541">
          <w:rPr>
            <w:rStyle w:val="Hyperlink"/>
            <w:rFonts w:ascii="Georgia" w:hAnsi="Georgia"/>
            <w:bCs/>
            <w:szCs w:val="24"/>
          </w:rPr>
          <w:t>Ewright2@law.stetson.edu</w:t>
        </w:r>
      </w:hyperlink>
    </w:p>
    <w:p w14:paraId="2C880961" w14:textId="09AFD0AD" w:rsidR="000C0541" w:rsidRDefault="000C0541" w:rsidP="000C0541">
      <w:pPr>
        <w:spacing w:line="259" w:lineRule="auto"/>
        <w:ind w:left="0" w:firstLine="0"/>
        <w:jc w:val="left"/>
        <w:rPr>
          <w:rFonts w:ascii="Georgia" w:hAnsi="Georgia"/>
          <w:bCs/>
          <w:szCs w:val="24"/>
        </w:rPr>
      </w:pPr>
      <w:r w:rsidRPr="000C0541">
        <w:rPr>
          <w:rFonts w:ascii="Georgia" w:hAnsi="Georgia"/>
          <w:bCs/>
          <w:szCs w:val="24"/>
        </w:rPr>
        <w:t>ALWD Teaching Grant – 2024-25</w:t>
      </w:r>
    </w:p>
    <w:p w14:paraId="2925EB69" w14:textId="77777777" w:rsidR="00983D93" w:rsidRDefault="00983D93" w:rsidP="000C0541">
      <w:pPr>
        <w:spacing w:line="259" w:lineRule="auto"/>
        <w:ind w:left="0" w:firstLine="0"/>
        <w:jc w:val="left"/>
        <w:rPr>
          <w:rFonts w:ascii="Georgia" w:hAnsi="Georgia"/>
          <w:bCs/>
          <w:szCs w:val="24"/>
        </w:rPr>
      </w:pPr>
    </w:p>
    <w:p w14:paraId="511D4594" w14:textId="7C7CAED7" w:rsidR="00983D93" w:rsidRPr="00983D93" w:rsidRDefault="00983D93" w:rsidP="000C0541">
      <w:pPr>
        <w:spacing w:line="259" w:lineRule="auto"/>
        <w:ind w:left="0" w:firstLine="0"/>
        <w:jc w:val="left"/>
        <w:rPr>
          <w:rFonts w:ascii="Georgia" w:hAnsi="Georgia"/>
          <w:bCs/>
          <w:szCs w:val="24"/>
          <w:u w:val="single"/>
        </w:rPr>
      </w:pPr>
      <w:r w:rsidRPr="00983D93">
        <w:rPr>
          <w:rFonts w:ascii="Georgia" w:hAnsi="Georgia"/>
          <w:bCs/>
          <w:szCs w:val="24"/>
          <w:u w:val="single"/>
        </w:rPr>
        <w:t>Genre Study through Civil Litigation Immersion</w:t>
      </w:r>
    </w:p>
    <w:p w14:paraId="69D32C64" w14:textId="77777777" w:rsidR="000C0541" w:rsidRPr="000C0541" w:rsidRDefault="000C0541" w:rsidP="000C0541">
      <w:pPr>
        <w:spacing w:line="259" w:lineRule="auto"/>
        <w:ind w:left="0" w:firstLine="0"/>
        <w:jc w:val="left"/>
        <w:rPr>
          <w:rFonts w:ascii="Georgia" w:hAnsi="Georgia"/>
          <w:bCs/>
          <w:szCs w:val="24"/>
        </w:rPr>
      </w:pPr>
    </w:p>
    <w:p w14:paraId="311A1697" w14:textId="4858E0D7" w:rsidR="000C0541" w:rsidRPr="000C0541" w:rsidRDefault="000C0541" w:rsidP="000C0541">
      <w:pPr>
        <w:spacing w:line="259" w:lineRule="auto"/>
        <w:ind w:left="0" w:firstLine="0"/>
        <w:jc w:val="left"/>
        <w:rPr>
          <w:rFonts w:ascii="Georgia" w:hAnsi="Georgia"/>
          <w:bCs/>
          <w:szCs w:val="24"/>
        </w:rPr>
      </w:pPr>
      <w:r w:rsidRPr="000C0541">
        <w:rPr>
          <w:rFonts w:ascii="Georgia" w:hAnsi="Georgia"/>
          <w:bCs/>
          <w:szCs w:val="24"/>
        </w:rPr>
        <w:t xml:space="preserve">Traditionally, U.S. legal writing courses have been divided between objective or predictive legal writing and persuasive legal writing. While that approach makes some pedagogical sense and has clearly produced generations of accomplished legal writers, it is out of step with the sequence and flow of law practice. No lawsuit’s trajectory is neatly divided between the predictive phase and the advocacy phase. Rather, almost every communication </w:t>
      </w:r>
      <w:proofErr w:type="gramStart"/>
      <w:r w:rsidRPr="000C0541">
        <w:rPr>
          <w:rFonts w:ascii="Georgia" w:hAnsi="Georgia"/>
          <w:bCs/>
          <w:szCs w:val="24"/>
        </w:rPr>
        <w:t>lawyers read</w:t>
      </w:r>
      <w:proofErr w:type="gramEnd"/>
      <w:r w:rsidRPr="000C0541">
        <w:rPr>
          <w:rFonts w:ascii="Georgia" w:hAnsi="Georgia"/>
          <w:bCs/>
          <w:szCs w:val="24"/>
        </w:rPr>
        <w:t xml:space="preserve"> and </w:t>
      </w:r>
      <w:proofErr w:type="gramStart"/>
      <w:r w:rsidRPr="000C0541">
        <w:rPr>
          <w:rFonts w:ascii="Georgia" w:hAnsi="Georgia"/>
          <w:bCs/>
          <w:szCs w:val="24"/>
        </w:rPr>
        <w:t>write</w:t>
      </w:r>
      <w:proofErr w:type="gramEnd"/>
      <w:r w:rsidRPr="000C0541">
        <w:rPr>
          <w:rFonts w:ascii="Georgia" w:hAnsi="Georgia"/>
          <w:bCs/>
          <w:szCs w:val="24"/>
        </w:rPr>
        <w:t xml:space="preserve"> throughout litigation serves multiple purposes for multiple audiences. Moreover, students in required research and writing courses rarely encounter a genre that will no doubt make up a significant portion of their work: written discovery. </w:t>
      </w:r>
    </w:p>
    <w:p w14:paraId="50E15BEC" w14:textId="77777777" w:rsidR="000C0541" w:rsidRPr="000C0541" w:rsidRDefault="000C0541" w:rsidP="000C0541">
      <w:pPr>
        <w:spacing w:line="259" w:lineRule="auto"/>
        <w:ind w:left="0" w:firstLine="0"/>
        <w:jc w:val="left"/>
        <w:rPr>
          <w:rFonts w:ascii="Georgia" w:hAnsi="Georgia"/>
          <w:bCs/>
          <w:szCs w:val="24"/>
        </w:rPr>
      </w:pPr>
    </w:p>
    <w:p w14:paraId="709047FF" w14:textId="77558B1E" w:rsidR="000C0541" w:rsidRPr="000C0541" w:rsidRDefault="000C0541" w:rsidP="000C0541">
      <w:pPr>
        <w:spacing w:line="259" w:lineRule="auto"/>
        <w:ind w:left="0" w:firstLine="0"/>
        <w:jc w:val="left"/>
        <w:rPr>
          <w:rFonts w:ascii="Georgia" w:hAnsi="Georgia"/>
          <w:bCs/>
          <w:szCs w:val="24"/>
        </w:rPr>
      </w:pPr>
      <w:r w:rsidRPr="000C0541">
        <w:rPr>
          <w:rFonts w:ascii="Georgia" w:hAnsi="Georgia"/>
          <w:bCs/>
          <w:szCs w:val="24"/>
        </w:rPr>
        <w:t>This</w:t>
      </w:r>
      <w:r w:rsidRPr="000C0541">
        <w:rPr>
          <w:rFonts w:ascii="Georgia" w:hAnsi="Georgia"/>
          <w:bCs/>
          <w:szCs w:val="24"/>
        </w:rPr>
        <w:t xml:space="preserve"> course module </w:t>
      </w:r>
      <w:r w:rsidRPr="000C0541">
        <w:rPr>
          <w:rFonts w:ascii="Georgia" w:hAnsi="Georgia"/>
          <w:bCs/>
          <w:szCs w:val="24"/>
        </w:rPr>
        <w:t xml:space="preserve">is </w:t>
      </w:r>
      <w:r w:rsidRPr="000C0541">
        <w:rPr>
          <w:rFonts w:ascii="Georgia" w:hAnsi="Georgia"/>
          <w:bCs/>
          <w:szCs w:val="24"/>
        </w:rPr>
        <w:t>meant to be introduced after the capstone project of the persuasive semester of research and writing instruction</w:t>
      </w:r>
      <w:r w:rsidRPr="000C0541">
        <w:rPr>
          <w:rFonts w:ascii="Georgia" w:hAnsi="Georgia"/>
          <w:bCs/>
          <w:szCs w:val="24"/>
        </w:rPr>
        <w:t xml:space="preserve"> (often an appellate or complex trial brief)</w:t>
      </w:r>
      <w:r w:rsidRPr="000C0541">
        <w:rPr>
          <w:rFonts w:ascii="Georgia" w:hAnsi="Georgia"/>
          <w:bCs/>
          <w:szCs w:val="24"/>
        </w:rPr>
        <w:t xml:space="preserve">. At many schools, this project will take up the instructional time between spring break and the end of the semester, but it is adaptable to different schedules. </w:t>
      </w:r>
    </w:p>
    <w:p w14:paraId="6A26E49D" w14:textId="77777777" w:rsidR="000C0541" w:rsidRPr="000C0541" w:rsidRDefault="000C0541" w:rsidP="000C0541">
      <w:pPr>
        <w:spacing w:line="259" w:lineRule="auto"/>
        <w:ind w:left="0" w:firstLine="0"/>
        <w:jc w:val="left"/>
        <w:rPr>
          <w:rFonts w:ascii="Georgia" w:hAnsi="Georgia"/>
          <w:bCs/>
          <w:szCs w:val="24"/>
        </w:rPr>
      </w:pPr>
    </w:p>
    <w:p w14:paraId="39B37753" w14:textId="77777777" w:rsidR="000C0541" w:rsidRPr="000C0541" w:rsidRDefault="000C0541" w:rsidP="000C0541">
      <w:pPr>
        <w:spacing w:line="259" w:lineRule="auto"/>
        <w:ind w:left="0" w:firstLine="0"/>
        <w:jc w:val="left"/>
        <w:rPr>
          <w:rFonts w:ascii="Georgia" w:hAnsi="Georgia"/>
          <w:bCs/>
          <w:szCs w:val="24"/>
        </w:rPr>
      </w:pPr>
      <w:r w:rsidRPr="000C0541">
        <w:rPr>
          <w:rFonts w:ascii="Georgia" w:hAnsi="Georgia"/>
          <w:bCs/>
          <w:szCs w:val="24"/>
        </w:rPr>
        <w:t>This module simulate</w:t>
      </w:r>
      <w:r w:rsidRPr="000C0541">
        <w:rPr>
          <w:rFonts w:ascii="Georgia" w:hAnsi="Georgia"/>
          <w:bCs/>
          <w:szCs w:val="24"/>
        </w:rPr>
        <w:t>s</w:t>
      </w:r>
      <w:r w:rsidRPr="000C0541">
        <w:rPr>
          <w:rFonts w:ascii="Georgia" w:hAnsi="Georgia"/>
          <w:bCs/>
          <w:szCs w:val="24"/>
        </w:rPr>
        <w:t xml:space="preserve"> a civil lawsuit’s progression from the potential client’s first interaction with a law firm throughout discovery. It begins with a client filling out an online contact form and </w:t>
      </w:r>
      <w:proofErr w:type="gramStart"/>
      <w:r w:rsidRPr="000C0541">
        <w:rPr>
          <w:rFonts w:ascii="Georgia" w:hAnsi="Georgia"/>
          <w:bCs/>
          <w:szCs w:val="24"/>
        </w:rPr>
        <w:t>exposes</w:t>
      </w:r>
      <w:proofErr w:type="gramEnd"/>
      <w:r w:rsidRPr="000C0541">
        <w:rPr>
          <w:rFonts w:ascii="Georgia" w:hAnsi="Georgia"/>
          <w:bCs/>
          <w:szCs w:val="24"/>
        </w:rPr>
        <w:t xml:space="preserve"> students to documents including letters to insurance companies, potential parties and witnesses, and court staff. It also exposes students to written </w:t>
      </w:r>
      <w:proofErr w:type="gramStart"/>
      <w:r w:rsidRPr="000C0541">
        <w:rPr>
          <w:rFonts w:ascii="Georgia" w:hAnsi="Georgia"/>
          <w:bCs/>
          <w:szCs w:val="24"/>
        </w:rPr>
        <w:t>discovery</w:t>
      </w:r>
      <w:proofErr w:type="gramEnd"/>
      <w:r w:rsidRPr="000C0541">
        <w:rPr>
          <w:rFonts w:ascii="Georgia" w:hAnsi="Georgia"/>
          <w:bCs/>
          <w:szCs w:val="24"/>
        </w:rPr>
        <w:t xml:space="preserve"> in manageable amounts and offers students the opportunity to draft a discovery dispute letter to </w:t>
      </w:r>
      <w:proofErr w:type="gramStart"/>
      <w:r w:rsidRPr="000C0541">
        <w:rPr>
          <w:rFonts w:ascii="Georgia" w:hAnsi="Georgia"/>
          <w:bCs/>
          <w:szCs w:val="24"/>
        </w:rPr>
        <w:t>opposing</w:t>
      </w:r>
      <w:proofErr w:type="gramEnd"/>
      <w:r w:rsidRPr="000C0541">
        <w:rPr>
          <w:rFonts w:ascii="Georgia" w:hAnsi="Georgia"/>
          <w:bCs/>
          <w:szCs w:val="24"/>
        </w:rPr>
        <w:t xml:space="preserve"> counsel. Students must then convert their discovery dispute letter into a memorandum of law in support of a motion to compel. </w:t>
      </w:r>
    </w:p>
    <w:p w14:paraId="49A2C857" w14:textId="77777777" w:rsidR="000C0541" w:rsidRPr="000C0541" w:rsidRDefault="000C0541" w:rsidP="000C0541">
      <w:pPr>
        <w:spacing w:line="259" w:lineRule="auto"/>
        <w:ind w:left="0" w:firstLine="0"/>
        <w:jc w:val="left"/>
        <w:rPr>
          <w:rFonts w:ascii="Georgia" w:hAnsi="Georgia"/>
          <w:bCs/>
          <w:szCs w:val="24"/>
        </w:rPr>
      </w:pPr>
    </w:p>
    <w:p w14:paraId="711D5949" w14:textId="7779734C" w:rsidR="000C0541" w:rsidRPr="000C0541" w:rsidRDefault="000C0541" w:rsidP="000C0541">
      <w:pPr>
        <w:spacing w:line="259" w:lineRule="auto"/>
        <w:ind w:left="0" w:firstLine="0"/>
        <w:jc w:val="left"/>
        <w:rPr>
          <w:rFonts w:ascii="Georgia" w:hAnsi="Georgia"/>
          <w:bCs/>
          <w:szCs w:val="24"/>
        </w:rPr>
      </w:pPr>
      <w:r w:rsidRPr="000C0541">
        <w:rPr>
          <w:rFonts w:ascii="Georgia" w:hAnsi="Georgia"/>
          <w:bCs/>
          <w:szCs w:val="24"/>
        </w:rPr>
        <w:t xml:space="preserve">During class time, I recommend exercises including peer review and collaborative drafting. I also recommend showing students a variety of legal letters that are specific to the law school’s geographic location and state law. </w:t>
      </w:r>
    </w:p>
    <w:p w14:paraId="55A90E92" w14:textId="77777777" w:rsidR="000C0541" w:rsidRPr="000C0541" w:rsidRDefault="000C0541" w:rsidP="000C0541">
      <w:pPr>
        <w:spacing w:line="259" w:lineRule="auto"/>
        <w:ind w:left="0" w:firstLine="0"/>
        <w:jc w:val="left"/>
        <w:rPr>
          <w:rFonts w:ascii="Georgia" w:hAnsi="Georgia"/>
          <w:bCs/>
          <w:szCs w:val="24"/>
        </w:rPr>
      </w:pPr>
    </w:p>
    <w:p w14:paraId="209703A1" w14:textId="7E3195C9" w:rsidR="000C0541" w:rsidRPr="000C0541" w:rsidRDefault="000C0541" w:rsidP="000C0541">
      <w:pPr>
        <w:spacing w:line="259" w:lineRule="auto"/>
        <w:ind w:left="0" w:firstLine="0"/>
        <w:jc w:val="left"/>
        <w:rPr>
          <w:rFonts w:ascii="Georgia" w:hAnsi="Georgia"/>
          <w:bCs/>
          <w:szCs w:val="24"/>
        </w:rPr>
      </w:pPr>
      <w:r w:rsidRPr="000C0541">
        <w:rPr>
          <w:rFonts w:ascii="Georgia" w:hAnsi="Georgia"/>
          <w:bCs/>
          <w:szCs w:val="24"/>
        </w:rPr>
        <w:tab/>
        <w:t>This module includes:</w:t>
      </w:r>
    </w:p>
    <w:p w14:paraId="3C51108E" w14:textId="77777777" w:rsidR="000C0541" w:rsidRPr="000C0541" w:rsidRDefault="000C0541" w:rsidP="000C0541">
      <w:pPr>
        <w:spacing w:line="259" w:lineRule="auto"/>
        <w:ind w:left="0" w:firstLine="0"/>
        <w:jc w:val="left"/>
        <w:rPr>
          <w:rFonts w:ascii="Georgia" w:hAnsi="Georgia"/>
          <w:bCs/>
          <w:szCs w:val="24"/>
        </w:rPr>
      </w:pPr>
    </w:p>
    <w:p w14:paraId="58CC8AC1" w14:textId="77777777"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t xml:space="preserve">A hand-filled client intake form memorializing a partner’s notes from a phone </w:t>
      </w:r>
    </w:p>
    <w:p w14:paraId="2D854143" w14:textId="39F3E182" w:rsidR="000C0541" w:rsidRPr="000C0541" w:rsidRDefault="000C0541" w:rsidP="000C0541">
      <w:pPr>
        <w:pStyle w:val="ListParagraph"/>
        <w:ind w:left="0" w:firstLine="720"/>
        <w:rPr>
          <w:rFonts w:ascii="Georgia" w:hAnsi="Georgia"/>
          <w:bCs/>
          <w:sz w:val="24"/>
          <w:szCs w:val="24"/>
        </w:rPr>
      </w:pPr>
      <w:r w:rsidRPr="000C0541">
        <w:rPr>
          <w:rFonts w:ascii="Georgia" w:hAnsi="Georgia"/>
          <w:bCs/>
          <w:sz w:val="24"/>
          <w:szCs w:val="24"/>
        </w:rPr>
        <w:t>call with a potential client,</w:t>
      </w:r>
    </w:p>
    <w:p w14:paraId="2FF93CDB" w14:textId="77777777"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t xml:space="preserve">An email from the partner asking the “associate” to conduct research and </w:t>
      </w:r>
    </w:p>
    <w:p w14:paraId="6C0F3799" w14:textId="07A071EE" w:rsidR="000C0541" w:rsidRPr="000C0541" w:rsidRDefault="000C0541" w:rsidP="000C0541">
      <w:pPr>
        <w:pStyle w:val="ListParagraph"/>
        <w:ind w:left="0" w:firstLine="720"/>
        <w:rPr>
          <w:rFonts w:ascii="Georgia" w:hAnsi="Georgia"/>
          <w:bCs/>
          <w:sz w:val="24"/>
          <w:szCs w:val="24"/>
        </w:rPr>
      </w:pPr>
      <w:r w:rsidRPr="000C0541">
        <w:rPr>
          <w:rFonts w:ascii="Georgia" w:hAnsi="Georgia"/>
          <w:bCs/>
          <w:sz w:val="24"/>
          <w:szCs w:val="24"/>
        </w:rPr>
        <w:t>evaluate whether the claim has merit,</w:t>
      </w:r>
    </w:p>
    <w:p w14:paraId="6BFE67F0" w14:textId="77777777"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t xml:space="preserve">A slide for use in a peer review exercise so that students may evaluate each </w:t>
      </w:r>
    </w:p>
    <w:p w14:paraId="0C6FC912" w14:textId="2CC73223" w:rsidR="000C0541" w:rsidRPr="000C0541" w:rsidRDefault="000C0541" w:rsidP="000C0541">
      <w:pPr>
        <w:pStyle w:val="ListParagraph"/>
        <w:ind w:left="0" w:firstLine="720"/>
        <w:rPr>
          <w:rFonts w:ascii="Georgia" w:hAnsi="Georgia"/>
          <w:bCs/>
          <w:sz w:val="24"/>
          <w:szCs w:val="24"/>
        </w:rPr>
      </w:pPr>
      <w:r w:rsidRPr="000C0541">
        <w:rPr>
          <w:rFonts w:ascii="Georgia" w:hAnsi="Georgia"/>
          <w:bCs/>
          <w:sz w:val="24"/>
          <w:szCs w:val="24"/>
        </w:rPr>
        <w:t>other’s emails,</w:t>
      </w:r>
    </w:p>
    <w:p w14:paraId="7C962D7A" w14:textId="01ECCA97"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t>A form students can use in evaluating each other’s emails,</w:t>
      </w:r>
    </w:p>
    <w:p w14:paraId="3EB31538" w14:textId="673683F0"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lastRenderedPageBreak/>
        <w:t>A complaint,</w:t>
      </w:r>
    </w:p>
    <w:p w14:paraId="23C67397" w14:textId="77777777"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t xml:space="preserve">A slide for use in a collaborative drafting exercise that introduces students to </w:t>
      </w:r>
    </w:p>
    <w:p w14:paraId="437E41BF" w14:textId="0F4D3BB4" w:rsidR="000C0541" w:rsidRPr="000C0541" w:rsidRDefault="000C0541" w:rsidP="000C0541">
      <w:pPr>
        <w:pStyle w:val="ListParagraph"/>
        <w:ind w:left="0" w:firstLine="720"/>
        <w:rPr>
          <w:rFonts w:ascii="Georgia" w:hAnsi="Georgia"/>
          <w:bCs/>
          <w:sz w:val="24"/>
          <w:szCs w:val="24"/>
        </w:rPr>
      </w:pPr>
      <w:r w:rsidRPr="000C0541">
        <w:rPr>
          <w:rFonts w:ascii="Georgia" w:hAnsi="Georgia"/>
          <w:bCs/>
          <w:sz w:val="24"/>
          <w:szCs w:val="24"/>
        </w:rPr>
        <w:t>drafting written discovery requests,</w:t>
      </w:r>
    </w:p>
    <w:p w14:paraId="0231687A" w14:textId="6780C798"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t>Interrogatories served on behalf of our client,</w:t>
      </w:r>
    </w:p>
    <w:p w14:paraId="1274BB89" w14:textId="38BC6ABA"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t>Defendant’s responses to the interrogatories,</w:t>
      </w:r>
    </w:p>
    <w:p w14:paraId="6ACA7460" w14:textId="77777777"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t xml:space="preserve">An email from the partner asking the “associate” to draft a discovery dispute </w:t>
      </w:r>
    </w:p>
    <w:p w14:paraId="3F6CC0E2" w14:textId="20F825AF" w:rsidR="000C0541" w:rsidRPr="000C0541" w:rsidRDefault="000C0541" w:rsidP="000C0541">
      <w:pPr>
        <w:pStyle w:val="ListParagraph"/>
        <w:ind w:left="0" w:firstLine="720"/>
        <w:rPr>
          <w:rFonts w:ascii="Georgia" w:hAnsi="Georgia"/>
          <w:bCs/>
          <w:sz w:val="24"/>
          <w:szCs w:val="24"/>
        </w:rPr>
      </w:pPr>
      <w:r w:rsidRPr="000C0541">
        <w:rPr>
          <w:rFonts w:ascii="Georgia" w:hAnsi="Georgia"/>
          <w:bCs/>
          <w:sz w:val="24"/>
          <w:szCs w:val="24"/>
        </w:rPr>
        <w:t>letter,</w:t>
      </w:r>
    </w:p>
    <w:p w14:paraId="146A17ED" w14:textId="77777777" w:rsidR="00983D93" w:rsidRPr="00983D93" w:rsidRDefault="000C0541" w:rsidP="00983D93">
      <w:pPr>
        <w:pStyle w:val="ListParagraph"/>
        <w:numPr>
          <w:ilvl w:val="0"/>
          <w:numId w:val="2"/>
        </w:numPr>
        <w:ind w:left="0" w:firstLine="0"/>
        <w:rPr>
          <w:rFonts w:ascii="Georgia" w:hAnsi="Georgia"/>
          <w:bCs/>
          <w:sz w:val="24"/>
          <w:szCs w:val="24"/>
        </w:rPr>
      </w:pPr>
      <w:r w:rsidRPr="000C0541">
        <w:rPr>
          <w:rFonts w:ascii="Georgia" w:hAnsi="Georgia"/>
          <w:bCs/>
          <w:sz w:val="24"/>
          <w:szCs w:val="24"/>
        </w:rPr>
        <w:t>A rubric to evaluate the student’s letters,</w:t>
      </w:r>
    </w:p>
    <w:p w14:paraId="38D5ACD4" w14:textId="20205BAF" w:rsidR="00983D93" w:rsidRPr="00983D93" w:rsidRDefault="000C0541" w:rsidP="00983D93">
      <w:pPr>
        <w:pStyle w:val="ListParagraph"/>
        <w:numPr>
          <w:ilvl w:val="0"/>
          <w:numId w:val="2"/>
        </w:numPr>
        <w:ind w:left="0" w:firstLine="0"/>
        <w:rPr>
          <w:rFonts w:ascii="Georgia" w:hAnsi="Georgia"/>
          <w:bCs/>
          <w:sz w:val="24"/>
          <w:szCs w:val="24"/>
        </w:rPr>
      </w:pPr>
      <w:r w:rsidRPr="00983D93">
        <w:rPr>
          <w:rFonts w:ascii="Georgia" w:hAnsi="Georgia"/>
          <w:bCs/>
          <w:sz w:val="24"/>
          <w:szCs w:val="24"/>
        </w:rPr>
        <w:t xml:space="preserve">An email from the partner asking the “associate” to draft a memorandum </w:t>
      </w:r>
    </w:p>
    <w:p w14:paraId="0E1C780D" w14:textId="4FA645EE" w:rsidR="000C0541" w:rsidRPr="00983D93" w:rsidRDefault="000C0541" w:rsidP="00983D93">
      <w:pPr>
        <w:pStyle w:val="ListParagraph"/>
        <w:rPr>
          <w:rFonts w:ascii="Georgia" w:hAnsi="Georgia"/>
          <w:bCs/>
          <w:sz w:val="24"/>
          <w:szCs w:val="24"/>
        </w:rPr>
      </w:pPr>
      <w:r w:rsidRPr="00983D93">
        <w:rPr>
          <w:rFonts w:ascii="Georgia" w:hAnsi="Georgia"/>
          <w:bCs/>
          <w:sz w:val="24"/>
          <w:szCs w:val="24"/>
        </w:rPr>
        <w:t>of law in support of a motion to compel responses to interrogatories,</w:t>
      </w:r>
    </w:p>
    <w:p w14:paraId="4EAF0185" w14:textId="2F676968" w:rsidR="000C0541" w:rsidRPr="000C0541" w:rsidRDefault="000C0541" w:rsidP="000C0541">
      <w:pPr>
        <w:pStyle w:val="ListParagraph"/>
        <w:numPr>
          <w:ilvl w:val="0"/>
          <w:numId w:val="2"/>
        </w:numPr>
        <w:ind w:left="0" w:firstLine="0"/>
        <w:rPr>
          <w:rFonts w:ascii="Georgia" w:hAnsi="Georgia"/>
          <w:bCs/>
          <w:sz w:val="24"/>
          <w:szCs w:val="24"/>
        </w:rPr>
      </w:pPr>
      <w:r w:rsidRPr="000C0541">
        <w:rPr>
          <w:rFonts w:ascii="Georgia" w:hAnsi="Georgia"/>
          <w:bCs/>
          <w:sz w:val="24"/>
          <w:szCs w:val="24"/>
        </w:rPr>
        <w:t xml:space="preserve">A rubric to evaluate the student’s MOLs. </w:t>
      </w:r>
    </w:p>
    <w:p w14:paraId="14560D30" w14:textId="2F180A88" w:rsidR="000C0541" w:rsidRPr="000C0541" w:rsidRDefault="000C0541" w:rsidP="000C0541">
      <w:pPr>
        <w:ind w:left="0" w:firstLine="0"/>
        <w:rPr>
          <w:rFonts w:ascii="Georgia" w:hAnsi="Georgia"/>
          <w:bCs/>
          <w:szCs w:val="24"/>
        </w:rPr>
      </w:pPr>
      <w:r w:rsidRPr="000C0541">
        <w:rPr>
          <w:rFonts w:ascii="Georgia" w:hAnsi="Georgia"/>
          <w:bCs/>
          <w:szCs w:val="24"/>
        </w:rPr>
        <w:t xml:space="preserve">Each document has fillable fields to allow customization and </w:t>
      </w:r>
      <w:proofErr w:type="gramStart"/>
      <w:r w:rsidRPr="000C0541">
        <w:rPr>
          <w:rFonts w:ascii="Georgia" w:hAnsi="Georgia"/>
          <w:bCs/>
          <w:szCs w:val="24"/>
        </w:rPr>
        <w:t>updating of</w:t>
      </w:r>
      <w:proofErr w:type="gramEnd"/>
      <w:r w:rsidRPr="000C0541">
        <w:rPr>
          <w:rFonts w:ascii="Georgia" w:hAnsi="Georgia"/>
          <w:bCs/>
          <w:szCs w:val="24"/>
        </w:rPr>
        <w:t xml:space="preserve"> dates, etc. </w:t>
      </w:r>
    </w:p>
    <w:p w14:paraId="23A4E8EC" w14:textId="77777777" w:rsidR="00656687" w:rsidRPr="000C0541" w:rsidRDefault="00656687" w:rsidP="000C0541">
      <w:pPr>
        <w:ind w:left="0" w:firstLine="0"/>
        <w:rPr>
          <w:rFonts w:ascii="Georgia" w:hAnsi="Georgia"/>
          <w:szCs w:val="24"/>
        </w:rPr>
      </w:pPr>
    </w:p>
    <w:sectPr w:rsidR="00656687" w:rsidRPr="000C05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Georgia">
    <w:altName w:val="﷽﷽﷽﷽﷽﷽﷽﷽ᢀȭ怀"/>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1537EB"/>
    <w:multiLevelType w:val="hybridMultilevel"/>
    <w:tmpl w:val="CEC2717E"/>
    <w:lvl w:ilvl="0" w:tplc="294490FC">
      <w:start w:val="1"/>
      <w:numFmt w:val="decimal"/>
      <w:lvlText w:val="%1."/>
      <w:lvlJc w:val="left"/>
      <w:pPr>
        <w:ind w:left="720" w:hanging="360"/>
      </w:pPr>
      <w:rPr>
        <w:rFonts w:ascii="Palatino Linotype" w:hAnsi="Palatino Linotype" w:hint="default"/>
        <w:b/>
        <w:i w:val="0"/>
        <w:caps w:val="0"/>
        <w:strike w:val="0"/>
        <w:dstrike w:val="0"/>
        <w:vanish w:val="0"/>
        <w:color w:val="595959" w:themeColor="text1" w:themeTint="A6"/>
        <w:sz w:val="32"/>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F30DBD"/>
    <w:multiLevelType w:val="hybridMultilevel"/>
    <w:tmpl w:val="A7A84496"/>
    <w:lvl w:ilvl="0" w:tplc="BE52F06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6317863">
    <w:abstractNumId w:val="0"/>
  </w:num>
  <w:num w:numId="2" w16cid:durableId="1525636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541"/>
    <w:rsid w:val="000B49A7"/>
    <w:rsid w:val="000C0541"/>
    <w:rsid w:val="000E0814"/>
    <w:rsid w:val="0011054A"/>
    <w:rsid w:val="001D43C2"/>
    <w:rsid w:val="00243CAB"/>
    <w:rsid w:val="00274F57"/>
    <w:rsid w:val="003253B3"/>
    <w:rsid w:val="004352D8"/>
    <w:rsid w:val="00453A85"/>
    <w:rsid w:val="00505B23"/>
    <w:rsid w:val="00524A1D"/>
    <w:rsid w:val="005F2EE6"/>
    <w:rsid w:val="00607DB3"/>
    <w:rsid w:val="00643972"/>
    <w:rsid w:val="00656687"/>
    <w:rsid w:val="006A4BE1"/>
    <w:rsid w:val="006D36B8"/>
    <w:rsid w:val="00753EE4"/>
    <w:rsid w:val="007D7AE0"/>
    <w:rsid w:val="008414F7"/>
    <w:rsid w:val="0085637F"/>
    <w:rsid w:val="00860BD3"/>
    <w:rsid w:val="00890BDE"/>
    <w:rsid w:val="008B7E65"/>
    <w:rsid w:val="00927CFB"/>
    <w:rsid w:val="00946988"/>
    <w:rsid w:val="0096772A"/>
    <w:rsid w:val="00970A81"/>
    <w:rsid w:val="00983D93"/>
    <w:rsid w:val="00A0570D"/>
    <w:rsid w:val="00A06195"/>
    <w:rsid w:val="00A67D17"/>
    <w:rsid w:val="00A9412E"/>
    <w:rsid w:val="00A9638A"/>
    <w:rsid w:val="00AC0909"/>
    <w:rsid w:val="00BC3610"/>
    <w:rsid w:val="00BE32B4"/>
    <w:rsid w:val="00C52D35"/>
    <w:rsid w:val="00D17ABC"/>
    <w:rsid w:val="00DC0DFF"/>
    <w:rsid w:val="00E715E6"/>
    <w:rsid w:val="00EB2071"/>
    <w:rsid w:val="00EC3AF7"/>
    <w:rsid w:val="00EC5BEB"/>
    <w:rsid w:val="00EF18C5"/>
    <w:rsid w:val="00F072A2"/>
    <w:rsid w:val="00F2656D"/>
    <w:rsid w:val="00F65DDD"/>
    <w:rsid w:val="00F677DA"/>
    <w:rsid w:val="00F842BB"/>
    <w:rsid w:val="00FB75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9C96"/>
  <w15:chartTrackingRefBased/>
  <w15:docId w15:val="{85C03514-C15E-4B38-95FC-43E19F41D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0541"/>
    <w:pPr>
      <w:spacing w:after="0" w:line="249" w:lineRule="auto"/>
      <w:ind w:left="10" w:hanging="10"/>
      <w:jc w:val="both"/>
    </w:pPr>
    <w:rPr>
      <w:rFonts w:ascii="Times New Roman" w:eastAsia="Times New Roman" w:hAnsi="Times New Roman" w:cs="Times New Roman"/>
      <w:color w:val="000000"/>
      <w:kern w:val="0"/>
      <w:sz w:val="24"/>
      <w14:ligatures w14:val="none"/>
    </w:rPr>
  </w:style>
  <w:style w:type="paragraph" w:styleId="Heading1">
    <w:name w:val="heading 1"/>
    <w:basedOn w:val="Normal"/>
    <w:next w:val="Normal"/>
    <w:link w:val="Heading1Char"/>
    <w:uiPriority w:val="9"/>
    <w:qFormat/>
    <w:rsid w:val="000C0541"/>
    <w:pPr>
      <w:keepNext/>
      <w:keepLines/>
      <w:spacing w:before="360" w:after="80" w:line="259" w:lineRule="auto"/>
      <w:ind w:left="0" w:firstLine="0"/>
      <w:jc w:val="left"/>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0C0541"/>
    <w:pPr>
      <w:keepNext/>
      <w:keepLines/>
      <w:spacing w:before="160" w:after="80" w:line="259" w:lineRule="auto"/>
      <w:ind w:left="0" w:firstLine="0"/>
      <w:jc w:val="left"/>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0C0541"/>
    <w:pPr>
      <w:keepNext/>
      <w:keepLines/>
      <w:spacing w:before="160" w:after="80" w:line="259" w:lineRule="auto"/>
      <w:ind w:left="0" w:firstLine="0"/>
      <w:jc w:val="left"/>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0C0541"/>
    <w:pPr>
      <w:keepNext/>
      <w:keepLines/>
      <w:spacing w:before="80" w:after="40" w:line="259" w:lineRule="auto"/>
      <w:ind w:left="0" w:firstLine="0"/>
      <w:jc w:val="left"/>
      <w:outlineLvl w:val="3"/>
    </w:pPr>
    <w:rPr>
      <w:rFonts w:asciiTheme="minorHAnsi" w:eastAsiaTheme="majorEastAsia" w:hAnsiTheme="minorHAnsi" w:cstheme="majorBidi"/>
      <w:i/>
      <w:iCs/>
      <w:color w:val="0F4761" w:themeColor="accent1" w:themeShade="BF"/>
      <w:kern w:val="2"/>
      <w:sz w:val="22"/>
      <w14:ligatures w14:val="standardContextual"/>
    </w:rPr>
  </w:style>
  <w:style w:type="paragraph" w:styleId="Heading5">
    <w:name w:val="heading 5"/>
    <w:basedOn w:val="Normal"/>
    <w:next w:val="Normal"/>
    <w:link w:val="Heading5Char"/>
    <w:uiPriority w:val="9"/>
    <w:semiHidden/>
    <w:unhideWhenUsed/>
    <w:qFormat/>
    <w:rsid w:val="000C0541"/>
    <w:pPr>
      <w:keepNext/>
      <w:keepLines/>
      <w:spacing w:before="80" w:after="40" w:line="259" w:lineRule="auto"/>
      <w:ind w:left="0" w:firstLine="0"/>
      <w:jc w:val="left"/>
      <w:outlineLvl w:val="4"/>
    </w:pPr>
    <w:rPr>
      <w:rFonts w:asciiTheme="minorHAnsi" w:eastAsiaTheme="majorEastAsia" w:hAnsiTheme="minorHAnsi" w:cstheme="majorBidi"/>
      <w:color w:val="0F4761" w:themeColor="accent1" w:themeShade="BF"/>
      <w:kern w:val="2"/>
      <w:sz w:val="22"/>
      <w14:ligatures w14:val="standardContextual"/>
    </w:rPr>
  </w:style>
  <w:style w:type="paragraph" w:styleId="Heading6">
    <w:name w:val="heading 6"/>
    <w:basedOn w:val="Normal"/>
    <w:next w:val="Normal"/>
    <w:link w:val="Heading6Char"/>
    <w:uiPriority w:val="9"/>
    <w:semiHidden/>
    <w:unhideWhenUsed/>
    <w:qFormat/>
    <w:rsid w:val="000C0541"/>
    <w:pPr>
      <w:keepNext/>
      <w:keepLines/>
      <w:spacing w:before="40" w:line="259" w:lineRule="auto"/>
      <w:ind w:left="0" w:firstLine="0"/>
      <w:jc w:val="left"/>
      <w:outlineLvl w:val="5"/>
    </w:pPr>
    <w:rPr>
      <w:rFonts w:asciiTheme="minorHAnsi" w:eastAsiaTheme="majorEastAsia" w:hAnsiTheme="minorHAnsi" w:cstheme="majorBidi"/>
      <w:i/>
      <w:iCs/>
      <w:color w:val="595959" w:themeColor="text1" w:themeTint="A6"/>
      <w:kern w:val="2"/>
      <w:sz w:val="22"/>
      <w14:ligatures w14:val="standardContextual"/>
    </w:rPr>
  </w:style>
  <w:style w:type="paragraph" w:styleId="Heading7">
    <w:name w:val="heading 7"/>
    <w:basedOn w:val="Normal"/>
    <w:next w:val="Normal"/>
    <w:link w:val="Heading7Char"/>
    <w:uiPriority w:val="9"/>
    <w:semiHidden/>
    <w:unhideWhenUsed/>
    <w:qFormat/>
    <w:rsid w:val="000C0541"/>
    <w:pPr>
      <w:keepNext/>
      <w:keepLines/>
      <w:spacing w:before="40" w:line="259" w:lineRule="auto"/>
      <w:ind w:left="0" w:firstLine="0"/>
      <w:jc w:val="left"/>
      <w:outlineLvl w:val="6"/>
    </w:pPr>
    <w:rPr>
      <w:rFonts w:asciiTheme="minorHAnsi" w:eastAsiaTheme="majorEastAsia" w:hAnsiTheme="minorHAnsi" w:cstheme="majorBidi"/>
      <w:color w:val="595959" w:themeColor="text1" w:themeTint="A6"/>
      <w:kern w:val="2"/>
      <w:sz w:val="22"/>
      <w14:ligatures w14:val="standardContextual"/>
    </w:rPr>
  </w:style>
  <w:style w:type="paragraph" w:styleId="Heading8">
    <w:name w:val="heading 8"/>
    <w:basedOn w:val="Normal"/>
    <w:next w:val="Normal"/>
    <w:link w:val="Heading8Char"/>
    <w:uiPriority w:val="9"/>
    <w:semiHidden/>
    <w:unhideWhenUsed/>
    <w:qFormat/>
    <w:rsid w:val="000C0541"/>
    <w:pPr>
      <w:keepNext/>
      <w:keepLines/>
      <w:spacing w:line="259" w:lineRule="auto"/>
      <w:ind w:left="0" w:firstLine="0"/>
      <w:jc w:val="left"/>
      <w:outlineLvl w:val="7"/>
    </w:pPr>
    <w:rPr>
      <w:rFonts w:asciiTheme="minorHAnsi" w:eastAsiaTheme="majorEastAsia" w:hAnsiTheme="minorHAnsi" w:cstheme="majorBidi"/>
      <w:i/>
      <w:iCs/>
      <w:color w:val="272727" w:themeColor="text1" w:themeTint="D8"/>
      <w:kern w:val="2"/>
      <w:sz w:val="22"/>
      <w14:ligatures w14:val="standardContextual"/>
    </w:rPr>
  </w:style>
  <w:style w:type="paragraph" w:styleId="Heading9">
    <w:name w:val="heading 9"/>
    <w:basedOn w:val="Normal"/>
    <w:next w:val="Normal"/>
    <w:link w:val="Heading9Char"/>
    <w:uiPriority w:val="9"/>
    <w:semiHidden/>
    <w:unhideWhenUsed/>
    <w:qFormat/>
    <w:rsid w:val="000C0541"/>
    <w:pPr>
      <w:keepNext/>
      <w:keepLines/>
      <w:spacing w:line="259" w:lineRule="auto"/>
      <w:ind w:left="0" w:firstLine="0"/>
      <w:jc w:val="left"/>
      <w:outlineLvl w:val="8"/>
    </w:pPr>
    <w:rPr>
      <w:rFonts w:asciiTheme="minorHAnsi" w:eastAsiaTheme="majorEastAsia" w:hAnsiTheme="minorHAnsi" w:cstheme="majorBidi"/>
      <w:color w:val="272727" w:themeColor="text1" w:themeTint="D8"/>
      <w:kern w:val="2"/>
      <w:sz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WIHeadingsPrimary">
    <w:name w:val="LWI Headings Primary"/>
    <w:basedOn w:val="LWIBodyText"/>
    <w:link w:val="LWIHeadingsPrimaryChar"/>
    <w:qFormat/>
    <w:rsid w:val="00EB2071"/>
    <w:pPr>
      <w:outlineLvl w:val="0"/>
    </w:pPr>
    <w:rPr>
      <w:b/>
      <w:color w:val="595959" w:themeColor="text1" w:themeTint="A6"/>
      <w:sz w:val="32"/>
    </w:rPr>
  </w:style>
  <w:style w:type="character" w:customStyle="1" w:styleId="LWIHeadingsPrimaryChar">
    <w:name w:val="LWI Headings Primary Char"/>
    <w:basedOn w:val="LWIBodyTextChar"/>
    <w:link w:val="LWIHeadingsPrimary"/>
    <w:rsid w:val="00EB2071"/>
    <w:rPr>
      <w:rFonts w:ascii="Palatino Linotype" w:hAnsi="Palatino Linotype"/>
      <w:b/>
      <w:color w:val="595959" w:themeColor="text1" w:themeTint="A6"/>
      <w:sz w:val="32"/>
    </w:rPr>
  </w:style>
  <w:style w:type="paragraph" w:customStyle="1" w:styleId="LWIHeadingsSecondary">
    <w:name w:val="LWI Headings Secondary"/>
    <w:basedOn w:val="LWIHeadingsPrimary"/>
    <w:link w:val="LWIHeadingsSecondaryChar"/>
    <w:qFormat/>
    <w:rsid w:val="00EB2071"/>
    <w:pPr>
      <w:ind w:left="720" w:hanging="360"/>
    </w:pPr>
    <w:rPr>
      <w:sz w:val="28"/>
    </w:rPr>
  </w:style>
  <w:style w:type="character" w:customStyle="1" w:styleId="LWIHeadingsSecondaryChar">
    <w:name w:val="LWI Headings Secondary Char"/>
    <w:basedOn w:val="LWIHeadingsPrimaryChar"/>
    <w:link w:val="LWIHeadingsSecondary"/>
    <w:rsid w:val="00EB2071"/>
    <w:rPr>
      <w:rFonts w:ascii="Palatino Linotype" w:hAnsi="Palatino Linotype"/>
      <w:b/>
      <w:color w:val="595959" w:themeColor="text1" w:themeTint="A6"/>
      <w:sz w:val="28"/>
    </w:rPr>
  </w:style>
  <w:style w:type="paragraph" w:customStyle="1" w:styleId="LWIHeadingsTertiary">
    <w:name w:val="LWI Headings Tertiary"/>
    <w:basedOn w:val="LWIHeadingsSecondary"/>
    <w:link w:val="LWIHeadingsTertiaryChar"/>
    <w:qFormat/>
    <w:rsid w:val="00EB2071"/>
    <w:pPr>
      <w:ind w:left="1440" w:hanging="720"/>
      <w:outlineLvl w:val="2"/>
    </w:pPr>
    <w:rPr>
      <w:sz w:val="24"/>
    </w:rPr>
  </w:style>
  <w:style w:type="character" w:customStyle="1" w:styleId="LWIHeadingsTertiaryChar">
    <w:name w:val="LWI Headings Tertiary Char"/>
    <w:basedOn w:val="LWIHeadingsSecondaryChar"/>
    <w:link w:val="LWIHeadingsTertiary"/>
    <w:rsid w:val="00EB2071"/>
    <w:rPr>
      <w:rFonts w:ascii="Palatino Linotype" w:hAnsi="Palatino Linotype"/>
      <w:b/>
      <w:color w:val="595959" w:themeColor="text1" w:themeTint="A6"/>
      <w:sz w:val="24"/>
    </w:rPr>
  </w:style>
  <w:style w:type="paragraph" w:customStyle="1" w:styleId="LWIBodyText">
    <w:name w:val="LWI Body Text"/>
    <w:basedOn w:val="Normal"/>
    <w:next w:val="Normal"/>
    <w:link w:val="LWIBodyTextChar"/>
    <w:qFormat/>
    <w:rsid w:val="00EB2071"/>
    <w:pPr>
      <w:spacing w:after="360" w:line="240" w:lineRule="auto"/>
      <w:ind w:left="0" w:firstLine="0"/>
      <w:contextualSpacing/>
      <w:jc w:val="left"/>
    </w:pPr>
    <w:rPr>
      <w:rFonts w:ascii="Palatino Linotype" w:eastAsiaTheme="minorHAnsi" w:hAnsi="Palatino Linotype" w:cstheme="minorBidi"/>
      <w:color w:val="auto"/>
      <w:kern w:val="2"/>
      <w14:ligatures w14:val="standardContextual"/>
    </w:rPr>
  </w:style>
  <w:style w:type="character" w:customStyle="1" w:styleId="LWIBodyTextChar">
    <w:name w:val="LWI Body Text Char"/>
    <w:basedOn w:val="DefaultParagraphFont"/>
    <w:link w:val="LWIBodyText"/>
    <w:rsid w:val="00EB2071"/>
    <w:rPr>
      <w:rFonts w:ascii="Palatino Linotype" w:hAnsi="Palatino Linotype"/>
      <w:sz w:val="24"/>
    </w:rPr>
  </w:style>
  <w:style w:type="character" w:customStyle="1" w:styleId="Heading1Char">
    <w:name w:val="Heading 1 Char"/>
    <w:basedOn w:val="DefaultParagraphFont"/>
    <w:link w:val="Heading1"/>
    <w:uiPriority w:val="9"/>
    <w:rsid w:val="000C054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C054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C054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C054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C054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C054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C054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C054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C0541"/>
    <w:rPr>
      <w:rFonts w:eastAsiaTheme="majorEastAsia" w:cstheme="majorBidi"/>
      <w:color w:val="272727" w:themeColor="text1" w:themeTint="D8"/>
    </w:rPr>
  </w:style>
  <w:style w:type="paragraph" w:styleId="Title">
    <w:name w:val="Title"/>
    <w:basedOn w:val="Normal"/>
    <w:next w:val="Normal"/>
    <w:link w:val="TitleChar"/>
    <w:uiPriority w:val="10"/>
    <w:qFormat/>
    <w:rsid w:val="000C0541"/>
    <w:pPr>
      <w:spacing w:after="80" w:line="240" w:lineRule="auto"/>
      <w:ind w:left="0" w:firstLine="0"/>
      <w:contextualSpacing/>
      <w:jc w:val="left"/>
    </w:pPr>
    <w:rPr>
      <w:rFonts w:asciiTheme="majorHAnsi" w:eastAsiaTheme="majorEastAsia" w:hAnsiTheme="majorHAnsi" w:cstheme="majorBidi"/>
      <w:color w:val="auto"/>
      <w:spacing w:val="-10"/>
      <w:kern w:val="28"/>
      <w:sz w:val="56"/>
      <w:szCs w:val="56"/>
      <w14:ligatures w14:val="standardContextual"/>
    </w:rPr>
  </w:style>
  <w:style w:type="character" w:customStyle="1" w:styleId="TitleChar">
    <w:name w:val="Title Char"/>
    <w:basedOn w:val="DefaultParagraphFont"/>
    <w:link w:val="Title"/>
    <w:uiPriority w:val="10"/>
    <w:rsid w:val="000C054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C0541"/>
    <w:pPr>
      <w:numPr>
        <w:ilvl w:val="1"/>
      </w:numPr>
      <w:spacing w:after="160" w:line="259" w:lineRule="auto"/>
      <w:jc w:val="left"/>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0C054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C0541"/>
    <w:pPr>
      <w:spacing w:before="160" w:after="160" w:line="259" w:lineRule="auto"/>
      <w:ind w:left="0" w:firstLine="0"/>
      <w:jc w:val="center"/>
    </w:pPr>
    <w:rPr>
      <w:rFonts w:asciiTheme="minorHAnsi" w:eastAsiaTheme="minorHAnsi" w:hAnsiTheme="minorHAnsi" w:cstheme="minorBidi"/>
      <w:i/>
      <w:iCs/>
      <w:color w:val="404040" w:themeColor="text1" w:themeTint="BF"/>
      <w:kern w:val="2"/>
      <w:sz w:val="22"/>
      <w14:ligatures w14:val="standardContextual"/>
    </w:rPr>
  </w:style>
  <w:style w:type="character" w:customStyle="1" w:styleId="QuoteChar">
    <w:name w:val="Quote Char"/>
    <w:basedOn w:val="DefaultParagraphFont"/>
    <w:link w:val="Quote"/>
    <w:uiPriority w:val="29"/>
    <w:rsid w:val="000C0541"/>
    <w:rPr>
      <w:i/>
      <w:iCs/>
      <w:color w:val="404040" w:themeColor="text1" w:themeTint="BF"/>
    </w:rPr>
  </w:style>
  <w:style w:type="paragraph" w:styleId="ListParagraph">
    <w:name w:val="List Paragraph"/>
    <w:basedOn w:val="Normal"/>
    <w:uiPriority w:val="34"/>
    <w:qFormat/>
    <w:rsid w:val="000C0541"/>
    <w:pPr>
      <w:spacing w:after="160" w:line="259" w:lineRule="auto"/>
      <w:ind w:left="720" w:firstLine="0"/>
      <w:contextualSpacing/>
      <w:jc w:val="left"/>
    </w:pPr>
    <w:rPr>
      <w:rFonts w:asciiTheme="minorHAnsi" w:eastAsiaTheme="minorHAnsi" w:hAnsiTheme="minorHAnsi" w:cstheme="minorBidi"/>
      <w:color w:val="auto"/>
      <w:kern w:val="2"/>
      <w:sz w:val="22"/>
      <w14:ligatures w14:val="standardContextual"/>
    </w:rPr>
  </w:style>
  <w:style w:type="character" w:styleId="IntenseEmphasis">
    <w:name w:val="Intense Emphasis"/>
    <w:basedOn w:val="DefaultParagraphFont"/>
    <w:uiPriority w:val="21"/>
    <w:qFormat/>
    <w:rsid w:val="000C0541"/>
    <w:rPr>
      <w:i/>
      <w:iCs/>
      <w:color w:val="0F4761" w:themeColor="accent1" w:themeShade="BF"/>
    </w:rPr>
  </w:style>
  <w:style w:type="paragraph" w:styleId="IntenseQuote">
    <w:name w:val="Intense Quote"/>
    <w:basedOn w:val="Normal"/>
    <w:next w:val="Normal"/>
    <w:link w:val="IntenseQuoteChar"/>
    <w:uiPriority w:val="30"/>
    <w:qFormat/>
    <w:rsid w:val="000C0541"/>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eastAsiaTheme="minorHAnsi" w:hAnsiTheme="minorHAnsi" w:cstheme="minorBidi"/>
      <w:i/>
      <w:iCs/>
      <w:color w:val="0F4761" w:themeColor="accent1" w:themeShade="BF"/>
      <w:kern w:val="2"/>
      <w:sz w:val="22"/>
      <w14:ligatures w14:val="standardContextual"/>
    </w:rPr>
  </w:style>
  <w:style w:type="character" w:customStyle="1" w:styleId="IntenseQuoteChar">
    <w:name w:val="Intense Quote Char"/>
    <w:basedOn w:val="DefaultParagraphFont"/>
    <w:link w:val="IntenseQuote"/>
    <w:uiPriority w:val="30"/>
    <w:rsid w:val="000C0541"/>
    <w:rPr>
      <w:i/>
      <w:iCs/>
      <w:color w:val="0F4761" w:themeColor="accent1" w:themeShade="BF"/>
    </w:rPr>
  </w:style>
  <w:style w:type="character" w:styleId="IntenseReference">
    <w:name w:val="Intense Reference"/>
    <w:basedOn w:val="DefaultParagraphFont"/>
    <w:uiPriority w:val="32"/>
    <w:qFormat/>
    <w:rsid w:val="000C0541"/>
    <w:rPr>
      <w:b/>
      <w:bCs/>
      <w:smallCaps/>
      <w:color w:val="0F4761" w:themeColor="accent1" w:themeShade="BF"/>
      <w:spacing w:val="5"/>
    </w:rPr>
  </w:style>
  <w:style w:type="character" w:styleId="Hyperlink">
    <w:name w:val="Hyperlink"/>
    <w:basedOn w:val="DefaultParagraphFont"/>
    <w:uiPriority w:val="99"/>
    <w:unhideWhenUsed/>
    <w:rsid w:val="000C0541"/>
    <w:rPr>
      <w:color w:val="467886" w:themeColor="hyperlink"/>
      <w:u w:val="single"/>
    </w:rPr>
  </w:style>
  <w:style w:type="character" w:styleId="UnresolvedMention">
    <w:name w:val="Unresolved Mention"/>
    <w:basedOn w:val="DefaultParagraphFont"/>
    <w:uiPriority w:val="99"/>
    <w:semiHidden/>
    <w:unhideWhenUsed/>
    <w:rsid w:val="000C05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wright2@law.stetson.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467</Words>
  <Characters>2664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 Wright</dc:creator>
  <cp:keywords/>
  <dc:description/>
  <cp:lastModifiedBy>Em Wright</cp:lastModifiedBy>
  <cp:revision>1</cp:revision>
  <dcterms:created xsi:type="dcterms:W3CDTF">2025-04-30T18:04:00Z</dcterms:created>
  <dcterms:modified xsi:type="dcterms:W3CDTF">2025-04-30T18:17:00Z</dcterms:modified>
</cp:coreProperties>
</file>